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BE" w:rsidRPr="007627BE" w:rsidRDefault="007627BE" w:rsidP="007627BE">
      <w:pPr>
        <w:pStyle w:val="NoSpacing"/>
        <w:ind w:left="360"/>
        <w:jc w:val="both"/>
        <w:rPr>
          <w:rFonts w:ascii="Kokila" w:eastAsiaTheme="minorHAnsi" w:hAnsi="Kokila" w:cs="Kalimati" w:hint="cs"/>
          <w:bCs/>
          <w:sz w:val="32"/>
          <w:szCs w:val="32"/>
        </w:rPr>
      </w:pP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मिति २०७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८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।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०३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।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१५ 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गते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दिउ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ँ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सो 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अन्दाजी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१२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: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०० 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बजे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मोलुङ गा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.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पा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.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-७ पात्ले बस्ने उमेश तामाङको जस्ताको छानो 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र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जस्ताकै बेरा भएको १ तले घरमा खाना पकाउने चुलोबाट अचानक आगो सल्किन गई घरमा आगलागि हु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ँ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दा घर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 xml:space="preserve"> 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र घर भित्र रहेको लत्ताकपडा,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 xml:space="preserve"> 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अन्नपात,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 xml:space="preserve"> 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भाडाबर्तन लगायतका सामान जल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ी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नष्ट हुदा अ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न्दाजी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६</w:t>
      </w:r>
      <w:r w:rsidRPr="007627BE">
        <w:rPr>
          <w:rFonts w:ascii="Kokila" w:eastAsiaTheme="minorHAnsi" w:hAnsi="Kokila" w:cs="Kalimati" w:hint="cs"/>
          <w:b/>
          <w:sz w:val="24"/>
          <w:szCs w:val="24"/>
          <w:cs/>
        </w:rPr>
        <w:t>,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००</w:t>
      </w:r>
      <w:r w:rsidRPr="007627BE">
        <w:rPr>
          <w:rFonts w:ascii="Kokila" w:eastAsiaTheme="minorHAnsi" w:hAnsi="Kokila" w:cs="Kalimati"/>
          <w:bCs/>
          <w:sz w:val="32"/>
          <w:szCs w:val="32"/>
        </w:rPr>
        <w:t>,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०००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।-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(छ लाख) बराबरको क्षति भएको</w:t>
      </w:r>
      <w:r w:rsidRPr="007627BE">
        <w:rPr>
          <w:rFonts w:ascii="Kokila" w:eastAsiaTheme="minorHAnsi" w:hAnsi="Kokila" w:cs="Kalimati"/>
          <w:bCs/>
          <w:sz w:val="32"/>
          <w:szCs w:val="32"/>
        </w:rPr>
        <w:t>,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मानविय चौपाया क्षति नभएको र उक्त आगलागि ऐ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.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१३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: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>०० बजे स्थानिय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>को सहयोगमा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नियन्त्रण</w:t>
      </w:r>
      <w:r w:rsidRPr="007627BE">
        <w:rPr>
          <w:rFonts w:ascii="Kokila" w:eastAsiaTheme="minorHAnsi" w:hAnsi="Kokila" w:cs="Kalimati" w:hint="cs"/>
          <w:bCs/>
          <w:sz w:val="32"/>
          <w:szCs w:val="32"/>
          <w:cs/>
        </w:rPr>
        <w:t xml:space="preserve"> आएको जानकारी प्राप्त भएको ।</w:t>
      </w:r>
      <w:r w:rsidRPr="007627BE">
        <w:rPr>
          <w:rFonts w:ascii="Kokila" w:eastAsiaTheme="minorHAnsi" w:hAnsi="Kokila" w:cs="Kalimati"/>
          <w:bCs/>
          <w:sz w:val="32"/>
          <w:szCs w:val="32"/>
          <w:cs/>
        </w:rPr>
        <w:t xml:space="preserve"> </w:t>
      </w:r>
    </w:p>
    <w:p w:rsidR="00AD1F2B" w:rsidRDefault="00AD1F2B"/>
    <w:sectPr w:rsidR="00AD1F2B" w:rsidSect="00AD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982"/>
    <w:multiLevelType w:val="hybridMultilevel"/>
    <w:tmpl w:val="C3A64DBA"/>
    <w:lvl w:ilvl="0" w:tplc="FAC4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627BE"/>
    <w:rsid w:val="007627BE"/>
    <w:rsid w:val="00AD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7B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2021-06-29T11:53:00Z</dcterms:created>
  <dcterms:modified xsi:type="dcterms:W3CDTF">2021-06-29T11:54:00Z</dcterms:modified>
</cp:coreProperties>
</file>